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C1" w:rsidRPr="001F27C1" w:rsidRDefault="001F27C1" w:rsidP="001F27C1">
      <w:pPr>
        <w:spacing w:before="100" w:beforeAutospacing="1" w:after="100" w:afterAutospacing="1" w:line="240" w:lineRule="auto"/>
        <w:ind w:firstLine="150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</w:pPr>
      <w:r w:rsidRPr="001F27C1"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  <w:t xml:space="preserve">Порядок ведения реестра страховых медицинских организаций, осуществляющих деятельность в сфере обязательного медицинского страхования </w:t>
      </w:r>
      <w:r w:rsidR="00E93274"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  <w:t>Еврейской автономной области</w:t>
      </w:r>
    </w:p>
    <w:p w:rsidR="001F27C1" w:rsidRPr="001F27C1" w:rsidRDefault="001F27C1" w:rsidP="001F27C1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</w:t>
      </w: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ведомление об осуществлении деятельности в сфере обязательного медицинского страхования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заполняется страховой медицинской организацией и предоставляется в </w:t>
      </w: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Территориальный фонд обязательного медицинского страхования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 области</w:t>
      </w: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 1 сентября года, предшествующего году, в котором страховая медицинская организация намерена осуществлять деятельность в сфере обязательного медицинского страхования </w:t>
      </w:r>
      <w:r w:rsidR="00D13B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Еврейской автономной </w:t>
      </w:r>
      <w:bookmarkStart w:id="0" w:name="_GoBack"/>
      <w:bookmarkEnd w:id="0"/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области.</w:t>
      </w:r>
    </w:p>
    <w:p w:rsidR="001F27C1" w:rsidRPr="001F27C1" w:rsidRDefault="001F27C1" w:rsidP="001F27C1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Страховая медицинская организация, не подавшая уведомление с установленными копиями документов в указанный срок, автоматически выходит из числа страховых медицинских организаций, имеющих намерения осуществлять деятельность в сфере обязательного медицинского страхования, в очередном году.</w:t>
      </w:r>
    </w:p>
    <w:p w:rsidR="00E93274" w:rsidRDefault="001F27C1" w:rsidP="001F27C1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Страховая медицинская организация для осуществления деятельности в сфере обязательного медицинского страхования </w:t>
      </w:r>
      <w:r w:rsidR="00E932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 области</w:t>
      </w: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направляет уведомление в ТФОМС </w:t>
      </w:r>
      <w:r w:rsidR="00E9327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 области</w:t>
      </w:r>
      <w:r w:rsidR="00E93274"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 бумажном носителе (или в электронном виде на электронных носителях) и копии документов, заверенные подписью руководителя страховой медицинской организации и печатью страховой медицинской организации. </w:t>
      </w:r>
    </w:p>
    <w:p w:rsidR="001F27C1" w:rsidRPr="001F27C1" w:rsidRDefault="001F27C1" w:rsidP="001F27C1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случае направления уведомления в электронном виде страховая медицинская организация в течение </w:t>
      </w:r>
      <w:r w:rsidR="00E93274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ru-RU"/>
        </w:rPr>
        <w:t>7</w:t>
      </w:r>
      <w:r w:rsidRPr="001F27C1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ru-RU"/>
        </w:rPr>
        <w:t xml:space="preserve"> рабочих дней</w:t>
      </w: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 даты направления</w:t>
      </w:r>
      <w:proofErr w:type="gramEnd"/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уведомления в электронном виде предоставляет в ТФОМС заверенные копии документов.</w:t>
      </w:r>
    </w:p>
    <w:p w:rsidR="001F27C1" w:rsidRPr="001F27C1" w:rsidRDefault="001F27C1" w:rsidP="001F27C1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случае изменения сведений о страховой медицинской организации, предусмотренных уведомлением, новые сведения в письменной форме направляются страховой медицинской организацией в ТФОМС в </w:t>
      </w:r>
      <w:r w:rsidRPr="001F27C1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 xml:space="preserve">течение </w:t>
      </w:r>
      <w:r w:rsidR="00E93274" w:rsidRPr="00E93274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2-х</w:t>
      </w:r>
      <w:r w:rsidRPr="001F27C1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 xml:space="preserve"> рабочих дней </w:t>
      </w:r>
      <w:proofErr w:type="gramStart"/>
      <w:r w:rsidRPr="001F27C1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с даты</w:t>
      </w:r>
      <w:proofErr w:type="gramEnd"/>
      <w:r w:rsidRPr="001F27C1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 xml:space="preserve"> этих изменений</w:t>
      </w:r>
      <w:r w:rsidRPr="001F27C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DE332C" w:rsidRDefault="00DE332C"/>
    <w:sectPr w:rsidR="00DE3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27"/>
    <w:rsid w:val="001F27C1"/>
    <w:rsid w:val="00A63D27"/>
    <w:rsid w:val="00D13B27"/>
    <w:rsid w:val="00DE332C"/>
    <w:rsid w:val="00E9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0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Анастасия Константиновна</dc:creator>
  <cp:keywords/>
  <dc:description/>
  <cp:lastModifiedBy>Макарова Анастасия Константиновна</cp:lastModifiedBy>
  <cp:revision>3</cp:revision>
  <dcterms:created xsi:type="dcterms:W3CDTF">2019-07-11T06:27:00Z</dcterms:created>
  <dcterms:modified xsi:type="dcterms:W3CDTF">2019-07-12T01:45:00Z</dcterms:modified>
</cp:coreProperties>
</file>